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4A" w:rsidRDefault="00F56411" w:rsidP="00CB458C">
      <w:r>
        <w:rPr>
          <w:noProof/>
          <w:lang w:eastAsia="en-GB"/>
        </w:rPr>
        <w:drawing>
          <wp:inline distT="0" distB="0" distL="0" distR="0" wp14:anchorId="6000F265" wp14:editId="1F5FF119">
            <wp:extent cx="1594713" cy="563270"/>
            <wp:effectExtent l="0" t="0" r="5715" b="8255"/>
            <wp:docPr id="2" name="Picture 2" descr="Keele_Logo_stacked"/>
            <wp:cNvGraphicFramePr/>
            <a:graphic xmlns:a="http://schemas.openxmlformats.org/drawingml/2006/main">
              <a:graphicData uri="http://schemas.openxmlformats.org/drawingml/2006/picture">
                <pic:pic xmlns:pic="http://schemas.openxmlformats.org/drawingml/2006/picture">
                  <pic:nvPicPr>
                    <pic:cNvPr id="2" name="Picture 2" descr="Keele_Logo_stacked"/>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2370" cy="562443"/>
                    </a:xfrm>
                    <a:prstGeom prst="rect">
                      <a:avLst/>
                    </a:prstGeom>
                    <a:noFill/>
                    <a:ln>
                      <a:noFill/>
                    </a:ln>
                  </pic:spPr>
                </pic:pic>
              </a:graphicData>
            </a:graphic>
          </wp:inline>
        </w:drawing>
      </w:r>
      <w:r w:rsidR="007861E4">
        <w:rPr>
          <w:noProof/>
          <w:lang w:eastAsia="en-GB"/>
        </w:rPr>
        <w:t xml:space="preserve">            </w:t>
      </w:r>
      <w:r w:rsidR="00CB458C">
        <w:rPr>
          <w:noProof/>
          <w:lang w:eastAsia="en-GB"/>
        </w:rPr>
        <w:t xml:space="preserve"> </w:t>
      </w:r>
      <w:r w:rsidR="007861E4">
        <w:rPr>
          <w:noProof/>
          <w:lang w:eastAsia="en-GB"/>
        </w:rPr>
        <w:t xml:space="preserve">      </w:t>
      </w:r>
      <w:r w:rsidR="00CB458C">
        <w:rPr>
          <w:noProof/>
          <w:lang w:eastAsia="en-GB"/>
        </w:rPr>
        <w:drawing>
          <wp:inline distT="0" distB="0" distL="0" distR="0" wp14:anchorId="6656B377">
            <wp:extent cx="1814446" cy="768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8017" cy="769608"/>
                    </a:xfrm>
                    <a:prstGeom prst="rect">
                      <a:avLst/>
                    </a:prstGeom>
                    <a:noFill/>
                  </pic:spPr>
                </pic:pic>
              </a:graphicData>
            </a:graphic>
          </wp:inline>
        </w:drawing>
      </w:r>
      <w:r w:rsidR="007861E4">
        <w:rPr>
          <w:noProof/>
          <w:lang w:eastAsia="en-GB"/>
        </w:rPr>
        <w:t xml:space="preserve">                 </w:t>
      </w:r>
      <w:r w:rsidR="007861E4">
        <w:rPr>
          <w:noProof/>
          <w:lang w:eastAsia="en-GB"/>
        </w:rPr>
        <w:drawing>
          <wp:inline distT="0" distB="0" distL="0" distR="0" wp14:anchorId="1AC722F3">
            <wp:extent cx="1170305" cy="694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305" cy="694690"/>
                    </a:xfrm>
                    <a:prstGeom prst="rect">
                      <a:avLst/>
                    </a:prstGeom>
                    <a:noFill/>
                  </pic:spPr>
                </pic:pic>
              </a:graphicData>
            </a:graphic>
          </wp:inline>
        </w:drawing>
      </w:r>
    </w:p>
    <w:p w:rsidR="00712A6E" w:rsidRPr="00712A6E" w:rsidRDefault="0067554A">
      <w:pPr>
        <w:rPr>
          <w:b/>
          <w:sz w:val="21"/>
          <w:szCs w:val="21"/>
        </w:rPr>
      </w:pPr>
      <w:r w:rsidRPr="00712A6E">
        <w:rPr>
          <w:b/>
          <w:sz w:val="21"/>
          <w:szCs w:val="21"/>
        </w:rPr>
        <w:t xml:space="preserve">Invitation to take part in a research project: Voluntary sector adaptation and resilience in the mixed economy of </w:t>
      </w:r>
      <w:r w:rsidR="00280116">
        <w:rPr>
          <w:b/>
          <w:sz w:val="21"/>
          <w:szCs w:val="21"/>
        </w:rPr>
        <w:t>criminal justice</w:t>
      </w:r>
      <w:bookmarkStart w:id="0" w:name="_GoBack"/>
      <w:bookmarkEnd w:id="0"/>
      <w:r w:rsidRPr="00712A6E">
        <w:rPr>
          <w:b/>
          <w:sz w:val="21"/>
          <w:szCs w:val="21"/>
        </w:rPr>
        <w:t>.</w:t>
      </w:r>
      <w:r w:rsidR="00712A6E">
        <w:rPr>
          <w:b/>
          <w:sz w:val="21"/>
          <w:szCs w:val="21"/>
        </w:rPr>
        <w:br/>
      </w:r>
    </w:p>
    <w:p w:rsidR="0067554A" w:rsidRPr="00712A6E" w:rsidRDefault="0067554A" w:rsidP="008866C9">
      <w:pPr>
        <w:rPr>
          <w:sz w:val="21"/>
          <w:szCs w:val="21"/>
        </w:rPr>
      </w:pPr>
      <w:r w:rsidRPr="00712A6E">
        <w:rPr>
          <w:sz w:val="21"/>
          <w:szCs w:val="21"/>
        </w:rPr>
        <w:t xml:space="preserve">We are a team of researchers from </w:t>
      </w:r>
      <w:proofErr w:type="spellStart"/>
      <w:r w:rsidRPr="00712A6E">
        <w:rPr>
          <w:sz w:val="21"/>
          <w:szCs w:val="21"/>
        </w:rPr>
        <w:t>Keele</w:t>
      </w:r>
      <w:proofErr w:type="spellEnd"/>
      <w:r w:rsidR="001E7291">
        <w:rPr>
          <w:sz w:val="21"/>
          <w:szCs w:val="21"/>
        </w:rPr>
        <w:t>,</w:t>
      </w:r>
      <w:r w:rsidRPr="00712A6E">
        <w:rPr>
          <w:sz w:val="21"/>
          <w:szCs w:val="21"/>
        </w:rPr>
        <w:t xml:space="preserve"> Aberystwyth</w:t>
      </w:r>
      <w:r w:rsidR="001E7291">
        <w:rPr>
          <w:sz w:val="21"/>
          <w:szCs w:val="21"/>
        </w:rPr>
        <w:t xml:space="preserve"> and South Wales</w:t>
      </w:r>
      <w:r w:rsidRPr="00712A6E">
        <w:rPr>
          <w:sz w:val="21"/>
          <w:szCs w:val="21"/>
        </w:rPr>
        <w:t xml:space="preserve"> Universities</w:t>
      </w:r>
      <w:r w:rsidR="001E7291">
        <w:rPr>
          <w:sz w:val="21"/>
          <w:szCs w:val="21"/>
        </w:rPr>
        <w:t>, working in partnership with Clinks</w:t>
      </w:r>
      <w:r w:rsidRPr="00712A6E">
        <w:rPr>
          <w:sz w:val="21"/>
          <w:szCs w:val="21"/>
        </w:rPr>
        <w:t>. We are conducting research on the changes, challenges and opportunities faced by voluntary sector organisations working with offenders and their families</w:t>
      </w:r>
      <w:r w:rsidR="001F508C">
        <w:rPr>
          <w:sz w:val="21"/>
          <w:szCs w:val="21"/>
        </w:rPr>
        <w:t>. We are also approaching</w:t>
      </w:r>
      <w:r w:rsidRPr="00712A6E">
        <w:rPr>
          <w:sz w:val="21"/>
          <w:szCs w:val="21"/>
        </w:rPr>
        <w:t xml:space="preserve"> the partners of those organisations, and, policy makers, commissioners and strategic decision makers in the </w:t>
      </w:r>
      <w:r w:rsidR="006D452E" w:rsidRPr="00712A6E">
        <w:rPr>
          <w:sz w:val="21"/>
          <w:szCs w:val="21"/>
        </w:rPr>
        <w:t>criminal justice field</w:t>
      </w:r>
      <w:r w:rsidRPr="00712A6E">
        <w:rPr>
          <w:sz w:val="21"/>
          <w:szCs w:val="21"/>
        </w:rPr>
        <w:t xml:space="preserve">. </w:t>
      </w:r>
    </w:p>
    <w:p w:rsidR="0089554E" w:rsidRPr="00712A6E" w:rsidRDefault="0067554A" w:rsidP="008866C9">
      <w:pPr>
        <w:rPr>
          <w:sz w:val="21"/>
          <w:szCs w:val="21"/>
        </w:rPr>
      </w:pPr>
      <w:r w:rsidRPr="00712A6E">
        <w:rPr>
          <w:sz w:val="21"/>
          <w:szCs w:val="21"/>
        </w:rPr>
        <w:t xml:space="preserve">Our project is funded by the </w:t>
      </w:r>
      <w:proofErr w:type="spellStart"/>
      <w:r w:rsidRPr="00712A6E">
        <w:rPr>
          <w:sz w:val="21"/>
          <w:szCs w:val="21"/>
        </w:rPr>
        <w:t>Leverhulme</w:t>
      </w:r>
      <w:proofErr w:type="spellEnd"/>
      <w:r w:rsidRPr="00712A6E">
        <w:rPr>
          <w:sz w:val="21"/>
          <w:szCs w:val="21"/>
        </w:rPr>
        <w:t xml:space="preserve"> Trust, an independent research funder</w:t>
      </w:r>
      <w:r w:rsidR="00946D68" w:rsidRPr="00712A6E">
        <w:rPr>
          <w:sz w:val="21"/>
          <w:szCs w:val="21"/>
        </w:rPr>
        <w:t xml:space="preserve">, and will take place over </w:t>
      </w:r>
      <w:r w:rsidR="006D452E" w:rsidRPr="00712A6E">
        <w:rPr>
          <w:sz w:val="21"/>
          <w:szCs w:val="21"/>
        </w:rPr>
        <w:t>two</w:t>
      </w:r>
      <w:r w:rsidR="00946D68" w:rsidRPr="00712A6E">
        <w:rPr>
          <w:sz w:val="21"/>
          <w:szCs w:val="21"/>
        </w:rPr>
        <w:t xml:space="preserve"> years. We want to understand how changes in government policy, funding structures, monitoring and evaluation, partnerships and collabora</w:t>
      </w:r>
      <w:r w:rsidR="006D452E" w:rsidRPr="00712A6E">
        <w:rPr>
          <w:sz w:val="21"/>
          <w:szCs w:val="21"/>
        </w:rPr>
        <w:t>tions, and service user needs, a</w:t>
      </w:r>
      <w:r w:rsidR="00946D68" w:rsidRPr="00712A6E">
        <w:rPr>
          <w:sz w:val="21"/>
          <w:szCs w:val="21"/>
        </w:rPr>
        <w:t xml:space="preserve">ffect the day to day work and operation of organisations </w:t>
      </w:r>
      <w:r w:rsidR="006D452E" w:rsidRPr="00712A6E">
        <w:rPr>
          <w:sz w:val="21"/>
          <w:szCs w:val="21"/>
        </w:rPr>
        <w:t>as well as</w:t>
      </w:r>
      <w:r w:rsidR="00946D68" w:rsidRPr="00712A6E">
        <w:rPr>
          <w:sz w:val="21"/>
          <w:szCs w:val="21"/>
        </w:rPr>
        <w:t xml:space="preserve"> the impact this has on previously established partnerships. </w:t>
      </w:r>
      <w:r w:rsidR="006D452E" w:rsidRPr="00712A6E">
        <w:rPr>
          <w:sz w:val="21"/>
          <w:szCs w:val="21"/>
        </w:rPr>
        <w:t xml:space="preserve">To this end, we are seeking to speak to individuals and organisations in the voluntary sector work in the field of offender resettlement, including aspects such as housing, drug and alcohol support, legal advice, emotional well-being and mentoring, mental health, and criminal justice interventions. </w:t>
      </w:r>
      <w:r w:rsidR="00946D68" w:rsidRPr="00712A6E">
        <w:rPr>
          <w:sz w:val="21"/>
          <w:szCs w:val="21"/>
        </w:rPr>
        <w:t xml:space="preserve">We also want to engage commissioners, policy makers and strategists in the public, private and voluntary sectors working in this field, </w:t>
      </w:r>
      <w:r w:rsidR="0089554E" w:rsidRPr="00712A6E">
        <w:rPr>
          <w:sz w:val="21"/>
          <w:szCs w:val="21"/>
        </w:rPr>
        <w:t xml:space="preserve">in order to probe organisational responses to change. </w:t>
      </w:r>
    </w:p>
    <w:p w:rsidR="0089554E" w:rsidRPr="00712A6E" w:rsidRDefault="0089554E" w:rsidP="008866C9">
      <w:pPr>
        <w:rPr>
          <w:sz w:val="21"/>
          <w:szCs w:val="21"/>
        </w:rPr>
      </w:pPr>
      <w:r w:rsidRPr="00712A6E">
        <w:rPr>
          <w:sz w:val="21"/>
          <w:szCs w:val="21"/>
        </w:rPr>
        <w:t>It is important to the research team that the sector is involved with this project from the start, and is able to provide input in terms of setting the research agenda. We want to ask the important questions and generate answers that ar</w:t>
      </w:r>
      <w:r w:rsidR="00E721E4" w:rsidRPr="00712A6E">
        <w:rPr>
          <w:sz w:val="21"/>
          <w:szCs w:val="21"/>
        </w:rPr>
        <w:t>e useful to those who take part.</w:t>
      </w:r>
      <w:r w:rsidRPr="00712A6E">
        <w:rPr>
          <w:sz w:val="21"/>
          <w:szCs w:val="21"/>
        </w:rPr>
        <w:t xml:space="preserve"> </w:t>
      </w:r>
    </w:p>
    <w:p w:rsidR="0089554E" w:rsidRPr="00712A6E" w:rsidRDefault="0089554E" w:rsidP="008866C9">
      <w:pPr>
        <w:rPr>
          <w:sz w:val="21"/>
          <w:szCs w:val="21"/>
        </w:rPr>
      </w:pPr>
      <w:r w:rsidRPr="00712A6E">
        <w:rPr>
          <w:sz w:val="21"/>
          <w:szCs w:val="21"/>
        </w:rPr>
        <w:t>During the project, we hope to engage 400 respondents through a mix of research methods; survey, interviews, focus groups and case studies. The identity of all respondents, together with their organisations will be anonymous. Any personal data provided will be kept confidential</w:t>
      </w:r>
      <w:r w:rsidR="00E721E4" w:rsidRPr="00712A6E">
        <w:rPr>
          <w:sz w:val="21"/>
          <w:szCs w:val="21"/>
        </w:rPr>
        <w:t xml:space="preserve">. Focus group and interviews will, with your permission, be recorded and transcribed. The survey will be hosted on-line through our partners at Clinks, and case study data will be collected through site visits and access to organisational documents where there is specific permission to do so. We can send interview and focus group questions in advance if you wish, so you have time to consider your responses, and you will also have the opportunity to review your transcripts. You can find out more information in the attached document, and if you have any further questions, please feel free to contact us. </w:t>
      </w:r>
    </w:p>
    <w:p w:rsidR="00712A6E" w:rsidRPr="00712A6E" w:rsidRDefault="00E721E4">
      <w:pPr>
        <w:rPr>
          <w:sz w:val="21"/>
          <w:szCs w:val="21"/>
        </w:rPr>
      </w:pPr>
      <w:r w:rsidRPr="00712A6E">
        <w:rPr>
          <w:sz w:val="21"/>
          <w:szCs w:val="21"/>
        </w:rPr>
        <w:t>If you are interested in talking to us about your experiences and opinions, or taking part in the survey, please contact us:</w:t>
      </w:r>
    </w:p>
    <w:tbl>
      <w:tblPr>
        <w:tblStyle w:val="TableGrid"/>
        <w:tblW w:w="0" w:type="auto"/>
        <w:tblLook w:val="04A0" w:firstRow="1" w:lastRow="0" w:firstColumn="1" w:lastColumn="0" w:noHBand="0" w:noVBand="1"/>
      </w:tblPr>
      <w:tblGrid>
        <w:gridCol w:w="4621"/>
        <w:gridCol w:w="4276"/>
      </w:tblGrid>
      <w:tr w:rsidR="00712A6E" w:rsidRPr="00712A6E" w:rsidTr="00712A6E">
        <w:tc>
          <w:tcPr>
            <w:tcW w:w="4621" w:type="dxa"/>
          </w:tcPr>
          <w:p w:rsidR="00712A6E" w:rsidRPr="00712A6E" w:rsidRDefault="00363FD3" w:rsidP="00712A6E">
            <w:pPr>
              <w:rPr>
                <w:sz w:val="21"/>
                <w:szCs w:val="21"/>
              </w:rPr>
            </w:pPr>
            <w:proofErr w:type="spellStart"/>
            <w:r>
              <w:rPr>
                <w:sz w:val="21"/>
                <w:szCs w:val="21"/>
              </w:rPr>
              <w:t>Dr.</w:t>
            </w:r>
            <w:proofErr w:type="spellEnd"/>
            <w:r>
              <w:rPr>
                <w:sz w:val="21"/>
                <w:szCs w:val="21"/>
              </w:rPr>
              <w:t xml:space="preserve"> </w:t>
            </w:r>
            <w:r w:rsidR="00712A6E" w:rsidRPr="00712A6E">
              <w:rPr>
                <w:sz w:val="21"/>
                <w:szCs w:val="21"/>
              </w:rPr>
              <w:t>Mary Corcoran (Lead Investigator)</w:t>
            </w:r>
          </w:p>
        </w:tc>
        <w:tc>
          <w:tcPr>
            <w:tcW w:w="4276" w:type="dxa"/>
          </w:tcPr>
          <w:p w:rsidR="001B306D" w:rsidRDefault="00FF743C" w:rsidP="00712A6E">
            <w:hyperlink r:id="rId10" w:history="1">
              <w:r w:rsidR="001B306D" w:rsidRPr="00915906">
                <w:rPr>
                  <w:rStyle w:val="Hyperlink"/>
                </w:rPr>
                <w:t>research.corcoran.resilience@keele.ac.uk</w:t>
              </w:r>
            </w:hyperlink>
          </w:p>
          <w:p w:rsidR="00712A6E" w:rsidRPr="00712A6E" w:rsidRDefault="00712A6E" w:rsidP="00712A6E">
            <w:pPr>
              <w:rPr>
                <w:sz w:val="21"/>
                <w:szCs w:val="21"/>
              </w:rPr>
            </w:pPr>
            <w:r w:rsidRPr="00712A6E">
              <w:rPr>
                <w:sz w:val="21"/>
                <w:szCs w:val="21"/>
              </w:rPr>
              <w:t>01782 733104</w:t>
            </w:r>
          </w:p>
        </w:tc>
      </w:tr>
      <w:tr w:rsidR="00712A6E" w:rsidRPr="00712A6E" w:rsidTr="00712A6E">
        <w:tc>
          <w:tcPr>
            <w:tcW w:w="4621" w:type="dxa"/>
          </w:tcPr>
          <w:p w:rsidR="00712A6E" w:rsidRPr="00712A6E" w:rsidRDefault="00363FD3" w:rsidP="00712A6E">
            <w:pPr>
              <w:rPr>
                <w:sz w:val="21"/>
                <w:szCs w:val="21"/>
              </w:rPr>
            </w:pPr>
            <w:proofErr w:type="spellStart"/>
            <w:r>
              <w:rPr>
                <w:sz w:val="21"/>
                <w:szCs w:val="21"/>
              </w:rPr>
              <w:t>Dr.</w:t>
            </w:r>
            <w:proofErr w:type="spellEnd"/>
            <w:r>
              <w:rPr>
                <w:sz w:val="21"/>
                <w:szCs w:val="21"/>
              </w:rPr>
              <w:t xml:space="preserve"> </w:t>
            </w:r>
            <w:r w:rsidR="00712A6E" w:rsidRPr="00712A6E">
              <w:rPr>
                <w:sz w:val="21"/>
                <w:szCs w:val="21"/>
              </w:rPr>
              <w:t>Kelly Prince (Research Associate)</w:t>
            </w:r>
          </w:p>
        </w:tc>
        <w:tc>
          <w:tcPr>
            <w:tcW w:w="4276" w:type="dxa"/>
          </w:tcPr>
          <w:p w:rsidR="00712A6E" w:rsidRPr="00712A6E" w:rsidRDefault="00FF743C" w:rsidP="00712A6E">
            <w:pPr>
              <w:rPr>
                <w:color w:val="0000FF" w:themeColor="hyperlink"/>
                <w:sz w:val="21"/>
                <w:szCs w:val="21"/>
                <w:u w:val="single"/>
              </w:rPr>
            </w:pPr>
            <w:hyperlink r:id="rId11" w:history="1">
              <w:r w:rsidR="00712A6E" w:rsidRPr="00712A6E">
                <w:rPr>
                  <w:color w:val="0000FF" w:themeColor="hyperlink"/>
                  <w:sz w:val="21"/>
                  <w:szCs w:val="21"/>
                  <w:u w:val="single"/>
                </w:rPr>
                <w:t>k.l.prince@keele.ac.uk</w:t>
              </w:r>
            </w:hyperlink>
          </w:p>
          <w:p w:rsidR="00712A6E" w:rsidRPr="00712A6E" w:rsidRDefault="00712A6E" w:rsidP="00712A6E">
            <w:pPr>
              <w:rPr>
                <w:sz w:val="21"/>
                <w:szCs w:val="21"/>
              </w:rPr>
            </w:pPr>
            <w:r w:rsidRPr="00712A6E">
              <w:rPr>
                <w:sz w:val="21"/>
                <w:szCs w:val="21"/>
              </w:rPr>
              <w:t>01782 734865</w:t>
            </w:r>
          </w:p>
        </w:tc>
      </w:tr>
      <w:tr w:rsidR="00712A6E" w:rsidRPr="00712A6E" w:rsidTr="00712A6E">
        <w:tc>
          <w:tcPr>
            <w:tcW w:w="4621" w:type="dxa"/>
          </w:tcPr>
          <w:p w:rsidR="00712A6E" w:rsidRPr="00712A6E" w:rsidRDefault="00712A6E" w:rsidP="00712A6E">
            <w:pPr>
              <w:rPr>
                <w:sz w:val="21"/>
                <w:szCs w:val="21"/>
              </w:rPr>
            </w:pPr>
            <w:r w:rsidRPr="00712A6E">
              <w:rPr>
                <w:sz w:val="21"/>
                <w:szCs w:val="21"/>
              </w:rPr>
              <w:t>Kate Williams (Research Partner)</w:t>
            </w:r>
          </w:p>
        </w:tc>
        <w:tc>
          <w:tcPr>
            <w:tcW w:w="4276" w:type="dxa"/>
          </w:tcPr>
          <w:p w:rsidR="00712A6E" w:rsidRPr="00712A6E" w:rsidRDefault="00712A6E" w:rsidP="00712A6E">
            <w:pPr>
              <w:rPr>
                <w:sz w:val="21"/>
                <w:szCs w:val="21"/>
              </w:rPr>
            </w:pPr>
            <w:r w:rsidRPr="00712A6E">
              <w:rPr>
                <w:sz w:val="21"/>
                <w:szCs w:val="21"/>
              </w:rPr>
              <w:t>khw@aber.ac.uk</w:t>
            </w:r>
          </w:p>
        </w:tc>
      </w:tr>
      <w:tr w:rsidR="00712A6E" w:rsidRPr="00712A6E" w:rsidTr="00712A6E">
        <w:tc>
          <w:tcPr>
            <w:tcW w:w="4621" w:type="dxa"/>
          </w:tcPr>
          <w:p w:rsidR="00712A6E" w:rsidRPr="00712A6E" w:rsidRDefault="00712A6E" w:rsidP="00712A6E">
            <w:pPr>
              <w:rPr>
                <w:sz w:val="21"/>
                <w:szCs w:val="21"/>
              </w:rPr>
            </w:pPr>
            <w:r w:rsidRPr="00712A6E">
              <w:rPr>
                <w:sz w:val="21"/>
                <w:szCs w:val="21"/>
              </w:rPr>
              <w:t>Nathan Dick (Research Partner)</w:t>
            </w:r>
          </w:p>
        </w:tc>
        <w:tc>
          <w:tcPr>
            <w:tcW w:w="4276" w:type="dxa"/>
          </w:tcPr>
          <w:p w:rsidR="00712A6E" w:rsidRPr="00712A6E" w:rsidRDefault="00712A6E" w:rsidP="00712A6E">
            <w:pPr>
              <w:rPr>
                <w:sz w:val="21"/>
                <w:szCs w:val="21"/>
              </w:rPr>
            </w:pPr>
            <w:r w:rsidRPr="00712A6E">
              <w:rPr>
                <w:sz w:val="21"/>
                <w:szCs w:val="21"/>
              </w:rPr>
              <w:t>Nathan.Dick@clinks.org</w:t>
            </w:r>
          </w:p>
        </w:tc>
      </w:tr>
      <w:tr w:rsidR="00712A6E" w:rsidRPr="00712A6E" w:rsidTr="00712A6E">
        <w:trPr>
          <w:trHeight w:val="59"/>
        </w:trPr>
        <w:tc>
          <w:tcPr>
            <w:tcW w:w="4621" w:type="dxa"/>
          </w:tcPr>
          <w:p w:rsidR="00712A6E" w:rsidRPr="00712A6E" w:rsidRDefault="00363FD3" w:rsidP="00712A6E">
            <w:pPr>
              <w:rPr>
                <w:sz w:val="21"/>
                <w:szCs w:val="21"/>
              </w:rPr>
            </w:pPr>
            <w:proofErr w:type="spellStart"/>
            <w:r>
              <w:rPr>
                <w:sz w:val="21"/>
                <w:szCs w:val="21"/>
              </w:rPr>
              <w:t>Prof.</w:t>
            </w:r>
            <w:proofErr w:type="spellEnd"/>
            <w:r>
              <w:rPr>
                <w:sz w:val="21"/>
                <w:szCs w:val="21"/>
              </w:rPr>
              <w:t xml:space="preserve"> </w:t>
            </w:r>
            <w:r w:rsidR="00712A6E" w:rsidRPr="00712A6E">
              <w:rPr>
                <w:sz w:val="21"/>
                <w:szCs w:val="21"/>
              </w:rPr>
              <w:t>Mike Maguire (Research Partner)</w:t>
            </w:r>
          </w:p>
        </w:tc>
        <w:tc>
          <w:tcPr>
            <w:tcW w:w="4276" w:type="dxa"/>
          </w:tcPr>
          <w:p w:rsidR="00712A6E" w:rsidRPr="00712A6E" w:rsidRDefault="00363FD3" w:rsidP="00712A6E">
            <w:pPr>
              <w:rPr>
                <w:sz w:val="21"/>
                <w:szCs w:val="21"/>
              </w:rPr>
            </w:pPr>
            <w:r>
              <w:rPr>
                <w:sz w:val="21"/>
                <w:szCs w:val="21"/>
              </w:rPr>
              <w:t>University of South Wales</w:t>
            </w:r>
          </w:p>
        </w:tc>
      </w:tr>
    </w:tbl>
    <w:p w:rsidR="00712A6E" w:rsidRDefault="00712A6E">
      <w:pPr>
        <w:rPr>
          <w:sz w:val="21"/>
          <w:szCs w:val="21"/>
        </w:rPr>
      </w:pPr>
    </w:p>
    <w:p w:rsidR="00E721E4" w:rsidRPr="00712A6E" w:rsidRDefault="00E721E4">
      <w:pPr>
        <w:rPr>
          <w:sz w:val="21"/>
          <w:szCs w:val="21"/>
        </w:rPr>
      </w:pPr>
      <w:r w:rsidRPr="00712A6E">
        <w:rPr>
          <w:sz w:val="21"/>
          <w:szCs w:val="21"/>
        </w:rPr>
        <w:t>Thank you for your time.</w:t>
      </w:r>
      <w:r w:rsidR="00712A6E">
        <w:rPr>
          <w:sz w:val="21"/>
          <w:szCs w:val="21"/>
        </w:rPr>
        <w:t xml:space="preserve"> </w:t>
      </w:r>
    </w:p>
    <w:sectPr w:rsidR="00E721E4" w:rsidRPr="00712A6E" w:rsidSect="00712A6E">
      <w:footerReference w:type="default" r:id="rId12"/>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E4" w:rsidRDefault="00E721E4" w:rsidP="00E721E4">
      <w:pPr>
        <w:spacing w:after="0" w:line="240" w:lineRule="auto"/>
      </w:pPr>
      <w:r>
        <w:separator/>
      </w:r>
    </w:p>
  </w:endnote>
  <w:endnote w:type="continuationSeparator" w:id="0">
    <w:p w:rsidR="00E721E4" w:rsidRDefault="00E721E4" w:rsidP="00E7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E4" w:rsidRDefault="00FF743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Invitation Letter v2</w:t>
    </w:r>
    <w:r w:rsidR="00E721E4">
      <w:rPr>
        <w:rFonts w:asciiTheme="majorHAnsi" w:eastAsiaTheme="majorEastAsia" w:hAnsiTheme="majorHAnsi" w:cstheme="majorBidi"/>
      </w:rPr>
      <w:t xml:space="preserve"> </w:t>
    </w:r>
    <w:r>
      <w:rPr>
        <w:rFonts w:asciiTheme="majorHAnsi" w:eastAsiaTheme="majorEastAsia" w:hAnsiTheme="majorHAnsi" w:cstheme="majorBidi"/>
      </w:rPr>
      <w:t>03.11</w:t>
    </w:r>
    <w:r w:rsidR="00E721E4">
      <w:rPr>
        <w:rFonts w:asciiTheme="majorHAnsi" w:eastAsiaTheme="majorEastAsia" w:hAnsiTheme="majorHAnsi" w:cstheme="majorBidi"/>
      </w:rPr>
      <w:t>.15</w:t>
    </w:r>
    <w:r w:rsidR="00E721E4">
      <w:rPr>
        <w:rFonts w:asciiTheme="majorHAnsi" w:eastAsiaTheme="majorEastAsia" w:hAnsiTheme="majorHAnsi" w:cstheme="majorBidi"/>
      </w:rPr>
      <w:ptab w:relativeTo="margin" w:alignment="right" w:leader="none"/>
    </w:r>
    <w:r w:rsidR="00E721E4">
      <w:rPr>
        <w:rFonts w:asciiTheme="majorHAnsi" w:eastAsiaTheme="majorEastAsia" w:hAnsiTheme="majorHAnsi" w:cstheme="majorBidi"/>
      </w:rPr>
      <w:t xml:space="preserve">Page </w:t>
    </w:r>
    <w:r w:rsidR="00E721E4">
      <w:rPr>
        <w:rFonts w:eastAsiaTheme="minorEastAsia"/>
      </w:rPr>
      <w:fldChar w:fldCharType="begin"/>
    </w:r>
    <w:r w:rsidR="00E721E4">
      <w:instrText xml:space="preserve"> PAGE   \* MERGEFORMAT </w:instrText>
    </w:r>
    <w:r w:rsidR="00E721E4">
      <w:rPr>
        <w:rFonts w:eastAsiaTheme="minorEastAsia"/>
      </w:rPr>
      <w:fldChar w:fldCharType="separate"/>
    </w:r>
    <w:r w:rsidRPr="00FF743C">
      <w:rPr>
        <w:rFonts w:asciiTheme="majorHAnsi" w:eastAsiaTheme="majorEastAsia" w:hAnsiTheme="majorHAnsi" w:cstheme="majorBidi"/>
        <w:noProof/>
      </w:rPr>
      <w:t>1</w:t>
    </w:r>
    <w:r w:rsidR="00E721E4">
      <w:rPr>
        <w:rFonts w:asciiTheme="majorHAnsi" w:eastAsiaTheme="majorEastAsia" w:hAnsiTheme="majorHAnsi" w:cstheme="majorBidi"/>
        <w:noProof/>
      </w:rPr>
      <w:fldChar w:fldCharType="end"/>
    </w:r>
  </w:p>
  <w:p w:rsidR="00E721E4" w:rsidRDefault="00E72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E4" w:rsidRDefault="00E721E4" w:rsidP="00E721E4">
      <w:pPr>
        <w:spacing w:after="0" w:line="240" w:lineRule="auto"/>
      </w:pPr>
      <w:r>
        <w:separator/>
      </w:r>
    </w:p>
  </w:footnote>
  <w:footnote w:type="continuationSeparator" w:id="0">
    <w:p w:rsidR="00E721E4" w:rsidRDefault="00E721E4" w:rsidP="00E72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4A"/>
    <w:rsid w:val="001B306D"/>
    <w:rsid w:val="001E7291"/>
    <w:rsid w:val="001F508C"/>
    <w:rsid w:val="00280116"/>
    <w:rsid w:val="00363FD3"/>
    <w:rsid w:val="0039459B"/>
    <w:rsid w:val="0062500E"/>
    <w:rsid w:val="006655A1"/>
    <w:rsid w:val="0067554A"/>
    <w:rsid w:val="006D452E"/>
    <w:rsid w:val="00712A6E"/>
    <w:rsid w:val="007861E4"/>
    <w:rsid w:val="008866C9"/>
    <w:rsid w:val="0089554E"/>
    <w:rsid w:val="00946D68"/>
    <w:rsid w:val="00CB458C"/>
    <w:rsid w:val="00E42A85"/>
    <w:rsid w:val="00E476F0"/>
    <w:rsid w:val="00E721E4"/>
    <w:rsid w:val="00EE50D8"/>
    <w:rsid w:val="00F56411"/>
    <w:rsid w:val="00FF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1E4"/>
    <w:rPr>
      <w:color w:val="0000FF" w:themeColor="hyperlink"/>
      <w:u w:val="single"/>
    </w:rPr>
  </w:style>
  <w:style w:type="paragraph" w:styleId="Header">
    <w:name w:val="header"/>
    <w:basedOn w:val="Normal"/>
    <w:link w:val="HeaderChar"/>
    <w:uiPriority w:val="99"/>
    <w:unhideWhenUsed/>
    <w:rsid w:val="00E7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1E4"/>
  </w:style>
  <w:style w:type="paragraph" w:styleId="Footer">
    <w:name w:val="footer"/>
    <w:basedOn w:val="Normal"/>
    <w:link w:val="FooterChar"/>
    <w:uiPriority w:val="99"/>
    <w:unhideWhenUsed/>
    <w:rsid w:val="00E7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1E4"/>
  </w:style>
  <w:style w:type="paragraph" w:styleId="BalloonText">
    <w:name w:val="Balloon Text"/>
    <w:basedOn w:val="Normal"/>
    <w:link w:val="BalloonTextChar"/>
    <w:uiPriority w:val="99"/>
    <w:semiHidden/>
    <w:unhideWhenUsed/>
    <w:rsid w:val="00E7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1E4"/>
    <w:rPr>
      <w:rFonts w:ascii="Tahoma" w:hAnsi="Tahoma" w:cs="Tahoma"/>
      <w:sz w:val="16"/>
      <w:szCs w:val="16"/>
    </w:rPr>
  </w:style>
  <w:style w:type="table" w:styleId="TableGrid">
    <w:name w:val="Table Grid"/>
    <w:basedOn w:val="TableNormal"/>
    <w:uiPriority w:val="59"/>
    <w:rsid w:val="00712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1E4"/>
    <w:rPr>
      <w:color w:val="0000FF" w:themeColor="hyperlink"/>
      <w:u w:val="single"/>
    </w:rPr>
  </w:style>
  <w:style w:type="paragraph" w:styleId="Header">
    <w:name w:val="header"/>
    <w:basedOn w:val="Normal"/>
    <w:link w:val="HeaderChar"/>
    <w:uiPriority w:val="99"/>
    <w:unhideWhenUsed/>
    <w:rsid w:val="00E7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1E4"/>
  </w:style>
  <w:style w:type="paragraph" w:styleId="Footer">
    <w:name w:val="footer"/>
    <w:basedOn w:val="Normal"/>
    <w:link w:val="FooterChar"/>
    <w:uiPriority w:val="99"/>
    <w:unhideWhenUsed/>
    <w:rsid w:val="00E7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1E4"/>
  </w:style>
  <w:style w:type="paragraph" w:styleId="BalloonText">
    <w:name w:val="Balloon Text"/>
    <w:basedOn w:val="Normal"/>
    <w:link w:val="BalloonTextChar"/>
    <w:uiPriority w:val="99"/>
    <w:semiHidden/>
    <w:unhideWhenUsed/>
    <w:rsid w:val="00E7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1E4"/>
    <w:rPr>
      <w:rFonts w:ascii="Tahoma" w:hAnsi="Tahoma" w:cs="Tahoma"/>
      <w:sz w:val="16"/>
      <w:szCs w:val="16"/>
    </w:rPr>
  </w:style>
  <w:style w:type="table" w:styleId="TableGrid">
    <w:name w:val="Table Grid"/>
    <w:basedOn w:val="TableNormal"/>
    <w:uiPriority w:val="59"/>
    <w:rsid w:val="00712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l.prince@keele.ac.uk" TargetMode="External"/><Relationship Id="rId5" Type="http://schemas.openxmlformats.org/officeDocument/2006/relationships/footnotes" Target="footnotes.xml"/><Relationship Id="rId10" Type="http://schemas.openxmlformats.org/officeDocument/2006/relationships/hyperlink" Target="mailto:research.corcoran.resilience@keele.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3</cp:revision>
  <dcterms:created xsi:type="dcterms:W3CDTF">2015-11-03T16:48:00Z</dcterms:created>
  <dcterms:modified xsi:type="dcterms:W3CDTF">2015-11-03T16:48:00Z</dcterms:modified>
</cp:coreProperties>
</file>